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37E9" w:rsidRPr="005F0C21" w:rsidRDefault="004A3AEB" w:rsidP="00EC16B3">
      <w:pPr>
        <w:spacing w:line="240" w:lineRule="exact"/>
        <w:ind w:left="9498"/>
        <w:jc w:val="center"/>
        <w:rPr>
          <w:sz w:val="28"/>
          <w:szCs w:val="28"/>
        </w:rPr>
      </w:pPr>
      <w:r w:rsidRPr="005F0C21">
        <w:rPr>
          <w:sz w:val="28"/>
          <w:szCs w:val="28"/>
        </w:rPr>
        <w:t>Приложение №</w:t>
      </w:r>
      <w:r w:rsidR="00CE77AB">
        <w:rPr>
          <w:sz w:val="28"/>
          <w:szCs w:val="28"/>
        </w:rPr>
        <w:t xml:space="preserve"> </w:t>
      </w:r>
      <w:r w:rsidRPr="005F0C21">
        <w:rPr>
          <w:sz w:val="28"/>
          <w:szCs w:val="28"/>
        </w:rPr>
        <w:t>3</w:t>
      </w:r>
    </w:p>
    <w:p w:rsidR="00EA37E9" w:rsidRPr="005F0C21" w:rsidRDefault="004A3AEB" w:rsidP="00EC16B3">
      <w:pPr>
        <w:pStyle w:val="ConsPlusNormal"/>
        <w:widowControl/>
        <w:spacing w:line="240" w:lineRule="exact"/>
        <w:ind w:left="9498" w:firstLine="0"/>
        <w:jc w:val="center"/>
        <w:rPr>
          <w:rFonts w:ascii="Times New Roman" w:hAnsi="Times New Roman" w:cs="Times New Roman"/>
          <w:sz w:val="28"/>
        </w:rPr>
      </w:pPr>
      <w:r w:rsidRPr="005F0C21">
        <w:rPr>
          <w:rFonts w:ascii="Times New Roman" w:hAnsi="Times New Roman" w:cs="Times New Roman"/>
          <w:sz w:val="28"/>
        </w:rPr>
        <w:t>к муниципальной программе</w:t>
      </w:r>
    </w:p>
    <w:p w:rsidR="00EA37E9" w:rsidRDefault="004A3AEB" w:rsidP="00EC16B3">
      <w:pPr>
        <w:spacing w:line="240" w:lineRule="exact"/>
        <w:ind w:left="9498"/>
        <w:jc w:val="center"/>
        <w:rPr>
          <w:sz w:val="28"/>
          <w:szCs w:val="20"/>
        </w:rPr>
      </w:pPr>
      <w:r w:rsidRPr="005F0C21">
        <w:rPr>
          <w:sz w:val="28"/>
        </w:rPr>
        <w:t>Шпаковского муниципального округа Ставропольского края</w:t>
      </w:r>
      <w:r w:rsidR="00CE77AB">
        <w:rPr>
          <w:sz w:val="28"/>
        </w:rPr>
        <w:t xml:space="preserve"> </w:t>
      </w:r>
      <w:r w:rsidRPr="005F0C21">
        <w:rPr>
          <w:sz w:val="28"/>
          <w:szCs w:val="20"/>
        </w:rPr>
        <w:t>«</w:t>
      </w:r>
      <w:r w:rsidR="007A75A8">
        <w:rPr>
          <w:sz w:val="28"/>
        </w:rPr>
        <w:t>Развитие инициативного бюджетирования</w:t>
      </w:r>
      <w:r w:rsidRPr="005F0C21">
        <w:rPr>
          <w:sz w:val="28"/>
          <w:szCs w:val="20"/>
        </w:rPr>
        <w:t>»</w:t>
      </w:r>
    </w:p>
    <w:p w:rsidR="00CE77AB" w:rsidRDefault="00CE77AB" w:rsidP="00F0760E">
      <w:pPr>
        <w:spacing w:line="240" w:lineRule="exact"/>
        <w:jc w:val="center"/>
        <w:rPr>
          <w:sz w:val="28"/>
          <w:szCs w:val="20"/>
        </w:rPr>
      </w:pPr>
    </w:p>
    <w:p w:rsidR="00CE77AB" w:rsidRDefault="00CE77AB" w:rsidP="00F0760E">
      <w:pPr>
        <w:spacing w:line="240" w:lineRule="exact"/>
        <w:jc w:val="center"/>
        <w:rPr>
          <w:sz w:val="28"/>
          <w:szCs w:val="20"/>
        </w:rPr>
      </w:pPr>
    </w:p>
    <w:p w:rsidR="00CE77AB" w:rsidRPr="005F0C21" w:rsidRDefault="00CE77AB" w:rsidP="00F0760E">
      <w:pPr>
        <w:spacing w:line="240" w:lineRule="exact"/>
        <w:jc w:val="center"/>
        <w:rPr>
          <w:sz w:val="28"/>
          <w:szCs w:val="28"/>
        </w:rPr>
      </w:pPr>
    </w:p>
    <w:p w:rsidR="00EA37E9" w:rsidRPr="005F0C21" w:rsidRDefault="004A3AEB" w:rsidP="00EC16B3">
      <w:pPr>
        <w:spacing w:line="240" w:lineRule="exact"/>
        <w:jc w:val="center"/>
        <w:rPr>
          <w:sz w:val="28"/>
          <w:szCs w:val="28"/>
        </w:rPr>
      </w:pPr>
      <w:r w:rsidRPr="005F0C21">
        <w:rPr>
          <w:sz w:val="28"/>
          <w:szCs w:val="28"/>
        </w:rPr>
        <w:t xml:space="preserve">РЕСУРСНОЕ ОБЕСПЕЧЕНИЕ </w:t>
      </w:r>
    </w:p>
    <w:p w:rsidR="00EA37E9" w:rsidRPr="005F0C21" w:rsidRDefault="00EA37E9" w:rsidP="00EC16B3">
      <w:pPr>
        <w:spacing w:line="240" w:lineRule="exact"/>
        <w:jc w:val="center"/>
        <w:rPr>
          <w:sz w:val="28"/>
          <w:szCs w:val="28"/>
        </w:rPr>
      </w:pPr>
    </w:p>
    <w:p w:rsidR="00EA37E9" w:rsidRPr="005F0C21" w:rsidRDefault="004A3AEB" w:rsidP="00EC16B3">
      <w:pPr>
        <w:spacing w:line="240" w:lineRule="exact"/>
        <w:jc w:val="center"/>
        <w:rPr>
          <w:sz w:val="28"/>
          <w:szCs w:val="28"/>
        </w:rPr>
      </w:pPr>
      <w:r w:rsidRPr="005F0C21">
        <w:rPr>
          <w:sz w:val="28"/>
          <w:szCs w:val="28"/>
        </w:rPr>
        <w:t>реализации муниципальной программы</w:t>
      </w:r>
      <w:r w:rsidR="00CE77AB">
        <w:rPr>
          <w:sz w:val="28"/>
          <w:szCs w:val="28"/>
        </w:rPr>
        <w:t xml:space="preserve"> </w:t>
      </w:r>
      <w:r w:rsidRPr="005F0C21">
        <w:rPr>
          <w:sz w:val="28"/>
          <w:szCs w:val="28"/>
        </w:rPr>
        <w:t>Шпаковского муниципального округа Ставропольского края</w:t>
      </w:r>
    </w:p>
    <w:p w:rsidR="00EA37E9" w:rsidRPr="005F0C21" w:rsidRDefault="004A3AEB" w:rsidP="00CE77AB">
      <w:pPr>
        <w:pStyle w:val="ConsPlusNormal"/>
        <w:widowControl/>
        <w:spacing w:line="240" w:lineRule="exact"/>
        <w:ind w:right="536" w:firstLine="0"/>
        <w:jc w:val="center"/>
        <w:outlineLvl w:val="0"/>
        <w:rPr>
          <w:rFonts w:ascii="Times New Roman" w:hAnsi="Times New Roman" w:cs="Times New Roman"/>
          <w:sz w:val="28"/>
          <w:szCs w:val="24"/>
        </w:rPr>
      </w:pPr>
      <w:r w:rsidRPr="005F0C21">
        <w:rPr>
          <w:rFonts w:ascii="Times New Roman" w:hAnsi="Times New Roman" w:cs="Times New Roman"/>
          <w:sz w:val="28"/>
          <w:szCs w:val="28"/>
        </w:rPr>
        <w:t>«</w:t>
      </w:r>
      <w:r w:rsidR="007A75A8">
        <w:rPr>
          <w:rFonts w:ascii="Times New Roman" w:hAnsi="Times New Roman" w:cs="Times New Roman"/>
          <w:sz w:val="28"/>
          <w:szCs w:val="24"/>
        </w:rPr>
        <w:t>Развитие инициативного бюджетирования</w:t>
      </w:r>
      <w:r w:rsidRPr="005F0C21">
        <w:rPr>
          <w:rFonts w:ascii="Times New Roman" w:hAnsi="Times New Roman" w:cs="Times New Roman"/>
          <w:sz w:val="28"/>
          <w:szCs w:val="28"/>
        </w:rPr>
        <w:t>»</w:t>
      </w:r>
    </w:p>
    <w:p w:rsidR="00EA37E9" w:rsidRDefault="00EA37E9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C16B3" w:rsidRPr="005F0C21" w:rsidRDefault="00EC16B3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14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0"/>
        <w:gridCol w:w="1838"/>
        <w:gridCol w:w="2552"/>
        <w:gridCol w:w="2126"/>
        <w:gridCol w:w="1781"/>
        <w:gridCol w:w="1146"/>
        <w:gridCol w:w="1146"/>
        <w:gridCol w:w="1147"/>
        <w:gridCol w:w="1146"/>
        <w:gridCol w:w="1147"/>
      </w:tblGrid>
      <w:tr w:rsidR="00431094" w:rsidRPr="005F0C21" w:rsidTr="00411820">
        <w:trPr>
          <w:trHeight w:val="910"/>
        </w:trPr>
        <w:tc>
          <w:tcPr>
            <w:tcW w:w="600" w:type="dxa"/>
            <w:vMerge w:val="restart"/>
            <w:shd w:val="clear" w:color="auto" w:fill="auto"/>
            <w:vAlign w:val="center"/>
          </w:tcPr>
          <w:p w:rsidR="00431094" w:rsidRPr="00206C46" w:rsidRDefault="00431094" w:rsidP="00FF67BD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№ п/п</w:t>
            </w:r>
          </w:p>
        </w:tc>
        <w:tc>
          <w:tcPr>
            <w:tcW w:w="1838" w:type="dxa"/>
            <w:vMerge w:val="restart"/>
            <w:shd w:val="clear" w:color="auto" w:fill="auto"/>
            <w:vAlign w:val="center"/>
          </w:tcPr>
          <w:p w:rsidR="00431094" w:rsidRPr="00206C46" w:rsidRDefault="00431094" w:rsidP="00FF67BD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Наименование основного мероприятия (мероприятия) Программы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431094" w:rsidRPr="00206C46" w:rsidRDefault="00431094" w:rsidP="00FF67BD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Ответственный</w:t>
            </w:r>
          </w:p>
          <w:p w:rsidR="00431094" w:rsidRPr="00206C46" w:rsidRDefault="00431094" w:rsidP="00FF67BD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исполнитель</w:t>
            </w:r>
          </w:p>
          <w:p w:rsidR="00431094" w:rsidRPr="00206C46" w:rsidRDefault="00431094" w:rsidP="00FF67BD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(соисполнитель) 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431094" w:rsidRPr="00206C46" w:rsidRDefault="00431094" w:rsidP="00FF67BD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ГРБС</w:t>
            </w:r>
          </w:p>
        </w:tc>
        <w:tc>
          <w:tcPr>
            <w:tcW w:w="1781" w:type="dxa"/>
            <w:vMerge w:val="restart"/>
            <w:shd w:val="clear" w:color="auto" w:fill="auto"/>
            <w:vAlign w:val="center"/>
          </w:tcPr>
          <w:p w:rsidR="00431094" w:rsidRPr="00206C46" w:rsidRDefault="00431094" w:rsidP="00FF67BD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Источники ресурсного обеспечения</w:t>
            </w:r>
          </w:p>
        </w:tc>
        <w:tc>
          <w:tcPr>
            <w:tcW w:w="5732" w:type="dxa"/>
            <w:gridSpan w:val="5"/>
            <w:shd w:val="clear" w:color="auto" w:fill="auto"/>
            <w:vAlign w:val="center"/>
          </w:tcPr>
          <w:p w:rsidR="00431094" w:rsidRPr="00206C46" w:rsidRDefault="00431094" w:rsidP="00FF67BD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 xml:space="preserve">Прогнозируемый объем финансирования </w:t>
            </w:r>
            <w:r w:rsidR="00691474">
              <w:rPr>
                <w:sz w:val="26"/>
                <w:szCs w:val="26"/>
              </w:rPr>
              <w:br/>
            </w:r>
            <w:r w:rsidRPr="00206C46">
              <w:rPr>
                <w:sz w:val="26"/>
                <w:szCs w:val="26"/>
              </w:rPr>
              <w:t>(тыс. руб.)</w:t>
            </w:r>
          </w:p>
        </w:tc>
      </w:tr>
      <w:tr w:rsidR="00431094" w:rsidRPr="005F0C21" w:rsidTr="00411820">
        <w:trPr>
          <w:trHeight w:val="569"/>
        </w:trPr>
        <w:tc>
          <w:tcPr>
            <w:tcW w:w="600" w:type="dxa"/>
            <w:vMerge/>
            <w:vAlign w:val="center"/>
          </w:tcPr>
          <w:p w:rsidR="00431094" w:rsidRPr="00206C46" w:rsidRDefault="00431094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shd w:val="clear" w:color="auto" w:fill="auto"/>
            <w:vAlign w:val="center"/>
          </w:tcPr>
          <w:p w:rsidR="00431094" w:rsidRPr="00206C46" w:rsidRDefault="00431094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431094" w:rsidRPr="00206C46" w:rsidRDefault="00431094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  <w:vAlign w:val="center"/>
          </w:tcPr>
          <w:p w:rsidR="00431094" w:rsidRPr="00206C46" w:rsidRDefault="00431094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781" w:type="dxa"/>
            <w:vMerge/>
            <w:vAlign w:val="center"/>
          </w:tcPr>
          <w:p w:rsidR="00431094" w:rsidRPr="00206C46" w:rsidRDefault="00431094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:rsidR="00431094" w:rsidRPr="00206C46" w:rsidRDefault="00431094" w:rsidP="00FF67BD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Всего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431094" w:rsidRPr="00206C46" w:rsidRDefault="00431094" w:rsidP="00FF67BD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2024 год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431094" w:rsidRPr="00206C46" w:rsidRDefault="00431094" w:rsidP="00FF67BD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2025 год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431094" w:rsidRPr="00206C46" w:rsidRDefault="00431094" w:rsidP="00FF67BD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2026 год</w:t>
            </w:r>
          </w:p>
        </w:tc>
        <w:tc>
          <w:tcPr>
            <w:tcW w:w="1147" w:type="dxa"/>
            <w:vAlign w:val="center"/>
          </w:tcPr>
          <w:p w:rsidR="00431094" w:rsidRPr="00206C46" w:rsidRDefault="00431094" w:rsidP="00FF67BD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2027 год</w:t>
            </w:r>
          </w:p>
        </w:tc>
      </w:tr>
    </w:tbl>
    <w:p w:rsidR="00F0760E" w:rsidRDefault="00F0760E" w:rsidP="00F0760E">
      <w:pPr>
        <w:spacing w:line="20" w:lineRule="exact"/>
      </w:pPr>
    </w:p>
    <w:tbl>
      <w:tblPr>
        <w:tblW w:w="14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0"/>
        <w:gridCol w:w="1838"/>
        <w:gridCol w:w="2552"/>
        <w:gridCol w:w="2126"/>
        <w:gridCol w:w="1781"/>
        <w:gridCol w:w="1146"/>
        <w:gridCol w:w="1146"/>
        <w:gridCol w:w="1147"/>
        <w:gridCol w:w="1146"/>
        <w:gridCol w:w="1147"/>
      </w:tblGrid>
      <w:tr w:rsidR="00431094" w:rsidRPr="005F0C21" w:rsidTr="00F0760E">
        <w:trPr>
          <w:trHeight w:val="20"/>
          <w:tblHeader/>
        </w:trPr>
        <w:tc>
          <w:tcPr>
            <w:tcW w:w="600" w:type="dxa"/>
            <w:shd w:val="clear" w:color="auto" w:fill="auto"/>
            <w:vAlign w:val="center"/>
          </w:tcPr>
          <w:p w:rsidR="00431094" w:rsidRPr="00206C46" w:rsidRDefault="00431094" w:rsidP="00FF67BD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1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431094" w:rsidRPr="00206C46" w:rsidRDefault="00431094" w:rsidP="00FF67BD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31094" w:rsidRPr="00206C46" w:rsidRDefault="00431094" w:rsidP="00FF67BD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31094" w:rsidRPr="00206C46" w:rsidRDefault="00431094" w:rsidP="00FF67BD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4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431094" w:rsidRPr="00206C46" w:rsidRDefault="00431094" w:rsidP="00FF67BD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5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431094" w:rsidRPr="00206C46" w:rsidRDefault="00431094" w:rsidP="00FF67BD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6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431094" w:rsidRPr="00206C46" w:rsidRDefault="00431094" w:rsidP="00FF67BD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7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431094" w:rsidRPr="00206C46" w:rsidRDefault="00431094" w:rsidP="00FF67BD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8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431094" w:rsidRPr="00206C46" w:rsidRDefault="00431094" w:rsidP="00FF67BD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9</w:t>
            </w:r>
          </w:p>
        </w:tc>
        <w:tc>
          <w:tcPr>
            <w:tcW w:w="1147" w:type="dxa"/>
            <w:vAlign w:val="center"/>
          </w:tcPr>
          <w:p w:rsidR="00431094" w:rsidRPr="00206C46" w:rsidRDefault="00431094" w:rsidP="00FF67BD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10</w:t>
            </w:r>
          </w:p>
        </w:tc>
      </w:tr>
      <w:tr w:rsidR="00431094" w:rsidRPr="005F0C21" w:rsidTr="002D4C77">
        <w:trPr>
          <w:trHeight w:val="20"/>
        </w:trPr>
        <w:tc>
          <w:tcPr>
            <w:tcW w:w="7116" w:type="dxa"/>
            <w:gridSpan w:val="4"/>
            <w:vMerge w:val="restart"/>
            <w:shd w:val="clear" w:color="auto" w:fill="auto"/>
          </w:tcPr>
          <w:p w:rsidR="00431094" w:rsidRPr="00206C46" w:rsidRDefault="00431094" w:rsidP="00A846CF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Муниципальная программа Шпаковского муниципального округа Ставропольского края «Развитие инициативного бюджетирования»</w:t>
            </w:r>
          </w:p>
        </w:tc>
        <w:tc>
          <w:tcPr>
            <w:tcW w:w="1781" w:type="dxa"/>
            <w:shd w:val="clear" w:color="auto" w:fill="auto"/>
          </w:tcPr>
          <w:p w:rsidR="00431094" w:rsidRPr="00206C46" w:rsidRDefault="00431094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Всего</w:t>
            </w:r>
          </w:p>
        </w:tc>
        <w:tc>
          <w:tcPr>
            <w:tcW w:w="1146" w:type="dxa"/>
            <w:shd w:val="clear" w:color="auto" w:fill="auto"/>
          </w:tcPr>
          <w:p w:rsidR="00431094" w:rsidRPr="00206C46" w:rsidRDefault="0093608B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15147,95</w:t>
            </w:r>
          </w:p>
        </w:tc>
        <w:tc>
          <w:tcPr>
            <w:tcW w:w="1146" w:type="dxa"/>
            <w:shd w:val="clear" w:color="auto" w:fill="auto"/>
          </w:tcPr>
          <w:p w:rsidR="00431094" w:rsidRPr="00206C46" w:rsidRDefault="00D774C8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9626,84</w:t>
            </w:r>
          </w:p>
        </w:tc>
        <w:tc>
          <w:tcPr>
            <w:tcW w:w="1147" w:type="dxa"/>
            <w:shd w:val="clear" w:color="auto" w:fill="auto"/>
          </w:tcPr>
          <w:p w:rsidR="00431094" w:rsidRPr="00206C46" w:rsidRDefault="00DB0ACB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5521,11</w:t>
            </w:r>
          </w:p>
        </w:tc>
        <w:tc>
          <w:tcPr>
            <w:tcW w:w="1146" w:type="dxa"/>
            <w:shd w:val="clear" w:color="auto" w:fill="auto"/>
          </w:tcPr>
          <w:p w:rsidR="00431094" w:rsidRPr="00206C46" w:rsidRDefault="00D45BE3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31094" w:rsidRPr="00206C46" w:rsidRDefault="00163B95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31094" w:rsidRPr="005F0C21" w:rsidTr="002D4C77">
        <w:trPr>
          <w:trHeight w:val="20"/>
        </w:trPr>
        <w:tc>
          <w:tcPr>
            <w:tcW w:w="7116" w:type="dxa"/>
            <w:gridSpan w:val="4"/>
            <w:vMerge/>
            <w:vAlign w:val="center"/>
          </w:tcPr>
          <w:p w:rsidR="00431094" w:rsidRPr="00206C46" w:rsidRDefault="00431094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31094" w:rsidRPr="00206C46" w:rsidRDefault="00431094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146" w:type="dxa"/>
            <w:shd w:val="clear" w:color="auto" w:fill="auto"/>
          </w:tcPr>
          <w:p w:rsidR="00431094" w:rsidRPr="00206C46" w:rsidRDefault="00431094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31094" w:rsidRPr="00206C46" w:rsidRDefault="00431094" w:rsidP="00691474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31094" w:rsidRPr="00206C46" w:rsidRDefault="00431094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31094" w:rsidRPr="00206C46" w:rsidRDefault="00431094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31094" w:rsidRPr="00206C46" w:rsidRDefault="00431094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31094" w:rsidRPr="005F0C21" w:rsidTr="002D4C77">
        <w:trPr>
          <w:trHeight w:val="20"/>
        </w:trPr>
        <w:tc>
          <w:tcPr>
            <w:tcW w:w="7116" w:type="dxa"/>
            <w:gridSpan w:val="4"/>
            <w:vMerge/>
            <w:vAlign w:val="center"/>
          </w:tcPr>
          <w:p w:rsidR="00431094" w:rsidRPr="00206C46" w:rsidRDefault="00431094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31094" w:rsidRPr="00206C46" w:rsidRDefault="00431094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146" w:type="dxa"/>
            <w:shd w:val="clear" w:color="auto" w:fill="auto"/>
          </w:tcPr>
          <w:p w:rsidR="00431094" w:rsidRPr="00206C46" w:rsidRDefault="0093608B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8095,42</w:t>
            </w:r>
          </w:p>
        </w:tc>
        <w:tc>
          <w:tcPr>
            <w:tcW w:w="1146" w:type="dxa"/>
            <w:shd w:val="clear" w:color="auto" w:fill="auto"/>
          </w:tcPr>
          <w:p w:rsidR="00431094" w:rsidRPr="00206C46" w:rsidRDefault="005F0EEF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6346,55</w:t>
            </w:r>
          </w:p>
        </w:tc>
        <w:tc>
          <w:tcPr>
            <w:tcW w:w="1147" w:type="dxa"/>
            <w:shd w:val="clear" w:color="auto" w:fill="auto"/>
          </w:tcPr>
          <w:p w:rsidR="00431094" w:rsidRPr="00206C46" w:rsidRDefault="00DB0ACB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1748,87</w:t>
            </w:r>
          </w:p>
        </w:tc>
        <w:tc>
          <w:tcPr>
            <w:tcW w:w="1146" w:type="dxa"/>
            <w:shd w:val="clear" w:color="auto" w:fill="auto"/>
          </w:tcPr>
          <w:p w:rsidR="00431094" w:rsidRPr="00206C46" w:rsidRDefault="00431094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31094" w:rsidRPr="00206C46" w:rsidRDefault="00431094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163B95" w:rsidRPr="005F0C21" w:rsidTr="002D4C77">
        <w:trPr>
          <w:trHeight w:val="333"/>
        </w:trPr>
        <w:tc>
          <w:tcPr>
            <w:tcW w:w="7116" w:type="dxa"/>
            <w:gridSpan w:val="4"/>
            <w:vMerge/>
            <w:vAlign w:val="center"/>
          </w:tcPr>
          <w:p w:rsidR="00163B95" w:rsidRPr="00206C46" w:rsidRDefault="00163B95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163B95" w:rsidRPr="00206C46" w:rsidRDefault="00163B95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46" w:type="dxa"/>
            <w:shd w:val="clear" w:color="auto" w:fill="auto"/>
          </w:tcPr>
          <w:p w:rsidR="00163B95" w:rsidRPr="00206C46" w:rsidRDefault="0093608B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7052,53</w:t>
            </w:r>
          </w:p>
        </w:tc>
        <w:tc>
          <w:tcPr>
            <w:tcW w:w="1146" w:type="dxa"/>
            <w:shd w:val="clear" w:color="auto" w:fill="auto"/>
          </w:tcPr>
          <w:p w:rsidR="00163B95" w:rsidRPr="00206C46" w:rsidRDefault="00163B95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3280,29</w:t>
            </w:r>
          </w:p>
        </w:tc>
        <w:tc>
          <w:tcPr>
            <w:tcW w:w="1147" w:type="dxa"/>
            <w:shd w:val="clear" w:color="auto" w:fill="auto"/>
          </w:tcPr>
          <w:p w:rsidR="00163B95" w:rsidRPr="00206C46" w:rsidRDefault="0093608B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3772,24</w:t>
            </w:r>
          </w:p>
        </w:tc>
        <w:tc>
          <w:tcPr>
            <w:tcW w:w="1146" w:type="dxa"/>
            <w:shd w:val="clear" w:color="auto" w:fill="auto"/>
          </w:tcPr>
          <w:p w:rsidR="00163B95" w:rsidRPr="00206C46" w:rsidRDefault="00D45BE3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163B95" w:rsidRPr="00206C46" w:rsidRDefault="00163B95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31094" w:rsidRPr="005F0C21" w:rsidTr="002D4C77">
        <w:trPr>
          <w:trHeight w:val="20"/>
        </w:trPr>
        <w:tc>
          <w:tcPr>
            <w:tcW w:w="7116" w:type="dxa"/>
            <w:gridSpan w:val="4"/>
            <w:vMerge/>
            <w:vAlign w:val="center"/>
          </w:tcPr>
          <w:p w:rsidR="00431094" w:rsidRPr="00206C46" w:rsidRDefault="00431094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31094" w:rsidRPr="00206C46" w:rsidRDefault="00431094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  <w:vertAlign w:val="superscript"/>
              </w:rPr>
              <w:t>1</w:t>
            </w:r>
            <w:r w:rsidRPr="00206C46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146" w:type="dxa"/>
            <w:shd w:val="clear" w:color="auto" w:fill="auto"/>
          </w:tcPr>
          <w:p w:rsidR="00431094" w:rsidRPr="00206C46" w:rsidRDefault="00431094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31094" w:rsidRPr="00206C46" w:rsidRDefault="00431094" w:rsidP="00691474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31094" w:rsidRPr="00206C46" w:rsidRDefault="0093608B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31094" w:rsidRPr="00206C46" w:rsidRDefault="00431094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31094" w:rsidRPr="00206C46" w:rsidRDefault="007F7E1F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2D4C77">
        <w:trPr>
          <w:trHeight w:val="20"/>
        </w:trPr>
        <w:tc>
          <w:tcPr>
            <w:tcW w:w="600" w:type="dxa"/>
            <w:vMerge w:val="restart"/>
            <w:shd w:val="clear" w:color="auto" w:fill="auto"/>
          </w:tcPr>
          <w:p w:rsidR="00411820" w:rsidRPr="00206C46" w:rsidRDefault="00411820" w:rsidP="00493BC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1.</w:t>
            </w:r>
          </w:p>
        </w:tc>
        <w:tc>
          <w:tcPr>
            <w:tcW w:w="6516" w:type="dxa"/>
            <w:gridSpan w:val="3"/>
            <w:vMerge w:val="restart"/>
            <w:shd w:val="clear" w:color="auto" w:fill="auto"/>
          </w:tcPr>
          <w:p w:rsidR="00411820" w:rsidRPr="00206C46" w:rsidRDefault="00411820" w:rsidP="00A846CF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Реализация инициативных проектов Шпаковского муниципального округа, софинансируемых за счет средств бюджета Ставропольского края</w:t>
            </w: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Всего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12925,41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9626,84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3298,57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2D4C77">
        <w:trPr>
          <w:trHeight w:val="20"/>
        </w:trPr>
        <w:tc>
          <w:tcPr>
            <w:tcW w:w="600" w:type="dxa"/>
            <w:vMerge/>
            <w:shd w:val="clear" w:color="auto" w:fill="auto"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6516" w:type="dxa"/>
            <w:gridSpan w:val="3"/>
            <w:vMerge/>
            <w:shd w:val="clear" w:color="auto" w:fill="auto"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2D4C77">
        <w:trPr>
          <w:trHeight w:val="20"/>
        </w:trPr>
        <w:tc>
          <w:tcPr>
            <w:tcW w:w="600" w:type="dxa"/>
            <w:vMerge/>
            <w:shd w:val="clear" w:color="auto" w:fill="auto"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6516" w:type="dxa"/>
            <w:gridSpan w:val="3"/>
            <w:vMerge/>
            <w:shd w:val="clear" w:color="auto" w:fill="auto"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8095,42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6346,55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1748,87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2D4C77">
        <w:trPr>
          <w:trHeight w:val="20"/>
        </w:trPr>
        <w:tc>
          <w:tcPr>
            <w:tcW w:w="600" w:type="dxa"/>
            <w:vMerge/>
            <w:shd w:val="clear" w:color="auto" w:fill="auto"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6516" w:type="dxa"/>
            <w:gridSpan w:val="3"/>
            <w:vMerge/>
            <w:shd w:val="clear" w:color="auto" w:fill="auto"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4829,99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3280,29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1549,70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2D4C77">
        <w:trPr>
          <w:trHeight w:val="20"/>
        </w:trPr>
        <w:tc>
          <w:tcPr>
            <w:tcW w:w="600" w:type="dxa"/>
            <w:vMerge/>
            <w:shd w:val="clear" w:color="auto" w:fill="auto"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6516" w:type="dxa"/>
            <w:gridSpan w:val="3"/>
            <w:vMerge/>
            <w:shd w:val="clear" w:color="auto" w:fill="auto"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  <w:vertAlign w:val="superscript"/>
              </w:rPr>
              <w:t>1</w:t>
            </w:r>
            <w:r w:rsidRPr="00206C46">
              <w:rPr>
                <w:sz w:val="26"/>
                <w:szCs w:val="26"/>
              </w:rPr>
              <w:t xml:space="preserve">средства </w:t>
            </w:r>
            <w:r w:rsidRPr="00206C46">
              <w:rPr>
                <w:sz w:val="26"/>
                <w:szCs w:val="26"/>
              </w:rPr>
              <w:lastRenderedPageBreak/>
              <w:t>внебюджетных источников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lastRenderedPageBreak/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322"/>
        </w:trPr>
        <w:tc>
          <w:tcPr>
            <w:tcW w:w="600" w:type="dxa"/>
            <w:vMerge/>
            <w:shd w:val="clear" w:color="auto" w:fill="auto"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 w:val="restart"/>
            <w:shd w:val="clear" w:color="auto" w:fill="auto"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206C46">
              <w:rPr>
                <w:sz w:val="26"/>
                <w:szCs w:val="26"/>
              </w:rPr>
              <w:t>омитет по муниципальному хозяйству и охране окружающей среды администрации Шпаковского муниципального округа (далее – комитет по муниципальному хозяйству и охране окружающей среды)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Pr="00206C46">
              <w:rPr>
                <w:sz w:val="26"/>
                <w:szCs w:val="26"/>
              </w:rPr>
              <w:t xml:space="preserve">дминистрация Шпаковского муниципального округа Ставропольского края (далее </w:t>
            </w:r>
            <w:r>
              <w:rPr>
                <w:sz w:val="26"/>
                <w:szCs w:val="26"/>
              </w:rPr>
              <w:t>–</w:t>
            </w:r>
            <w:r w:rsidRPr="00206C46">
              <w:rPr>
                <w:sz w:val="26"/>
                <w:szCs w:val="26"/>
              </w:rPr>
              <w:t xml:space="preserve"> администрация)</w:t>
            </w: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Всего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shd w:val="clear" w:color="auto" w:fill="auto"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96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  <w:vertAlign w:val="superscript"/>
              </w:rPr>
              <w:t>1</w:t>
            </w:r>
            <w:r w:rsidRPr="00206C46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F0760E">
        <w:trPr>
          <w:trHeight w:val="188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411820" w:rsidRPr="00206C46" w:rsidRDefault="00411820" w:rsidP="00411820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 xml:space="preserve">Верхнерусский территориальный отдел администрации Шпаковского муниципального округа (далее </w:t>
            </w:r>
            <w:r>
              <w:rPr>
                <w:sz w:val="26"/>
                <w:szCs w:val="26"/>
              </w:rPr>
              <w:t>–</w:t>
            </w:r>
            <w:r w:rsidRPr="00206C46">
              <w:rPr>
                <w:sz w:val="26"/>
                <w:szCs w:val="26"/>
              </w:rPr>
              <w:t xml:space="preserve"> Верхнерусский территориальный отдел)</w:t>
            </w:r>
          </w:p>
        </w:tc>
        <w:tc>
          <w:tcPr>
            <w:tcW w:w="2126" w:type="dxa"/>
            <w:vMerge w:val="restart"/>
          </w:tcPr>
          <w:p w:rsidR="00411820" w:rsidRPr="00206C46" w:rsidRDefault="00411820" w:rsidP="00411820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Верхнерусский территориальный отдел</w:t>
            </w: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Всего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621,15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621,15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215,47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215,47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405,68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405,68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  <w:vertAlign w:val="superscript"/>
              </w:rPr>
              <w:t>1</w:t>
            </w:r>
            <w:r w:rsidRPr="00206C46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Деминский территориальный отдел</w:t>
            </w:r>
            <w:r>
              <w:rPr>
                <w:sz w:val="26"/>
                <w:szCs w:val="26"/>
              </w:rPr>
              <w:t xml:space="preserve"> </w:t>
            </w:r>
            <w:r w:rsidRPr="00206C46">
              <w:rPr>
                <w:sz w:val="26"/>
                <w:szCs w:val="26"/>
              </w:rPr>
              <w:t>администрации Шпаковского</w:t>
            </w:r>
            <w:r>
              <w:rPr>
                <w:sz w:val="26"/>
                <w:szCs w:val="26"/>
              </w:rPr>
              <w:t xml:space="preserve"> </w:t>
            </w:r>
            <w:r w:rsidRPr="00206C46">
              <w:rPr>
                <w:sz w:val="26"/>
                <w:szCs w:val="26"/>
              </w:rPr>
              <w:t>муниципального</w:t>
            </w:r>
            <w:r>
              <w:rPr>
                <w:sz w:val="26"/>
                <w:szCs w:val="26"/>
              </w:rPr>
              <w:t xml:space="preserve"> </w:t>
            </w:r>
            <w:r w:rsidRPr="00206C46">
              <w:rPr>
                <w:sz w:val="26"/>
                <w:szCs w:val="26"/>
              </w:rPr>
              <w:t>округа (далее – Деминский территориальный отдел)</w:t>
            </w:r>
          </w:p>
        </w:tc>
        <w:tc>
          <w:tcPr>
            <w:tcW w:w="2126" w:type="dxa"/>
            <w:vMerge w:val="restart"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Деминский территориальный отдел</w:t>
            </w: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Всего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  <w:vertAlign w:val="superscript"/>
              </w:rPr>
              <w:t>1</w:t>
            </w:r>
            <w:r w:rsidRPr="00206C46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 xml:space="preserve">Дубовский территориальный отдел администрации Шпаковского </w:t>
            </w:r>
            <w:r w:rsidRPr="00206C46">
              <w:rPr>
                <w:sz w:val="26"/>
                <w:szCs w:val="26"/>
              </w:rPr>
              <w:lastRenderedPageBreak/>
              <w:t>муниципального округа (далее – Дубовский территориальный отдел)</w:t>
            </w:r>
          </w:p>
        </w:tc>
        <w:tc>
          <w:tcPr>
            <w:tcW w:w="2126" w:type="dxa"/>
            <w:vMerge w:val="restart"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lastRenderedPageBreak/>
              <w:t>Дубовский территориальный отдел</w:t>
            </w: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Всего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 xml:space="preserve">краевой </w:t>
            </w:r>
            <w:r w:rsidRPr="00206C46">
              <w:rPr>
                <w:sz w:val="26"/>
                <w:szCs w:val="26"/>
              </w:rPr>
              <w:lastRenderedPageBreak/>
              <w:t>бюджет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lastRenderedPageBreak/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  <w:vertAlign w:val="superscript"/>
              </w:rPr>
              <w:t>1</w:t>
            </w:r>
            <w:r w:rsidRPr="00206C46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F0760E">
        <w:trPr>
          <w:trHeight w:val="118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411820" w:rsidRPr="00206C46" w:rsidRDefault="00411820" w:rsidP="00411820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 xml:space="preserve">Казинский территориальный отдел администрации Шпаковского муниципального округа (далее </w:t>
            </w:r>
            <w:r>
              <w:rPr>
                <w:sz w:val="26"/>
                <w:szCs w:val="26"/>
              </w:rPr>
              <w:t>–</w:t>
            </w:r>
            <w:r w:rsidRPr="00206C46">
              <w:rPr>
                <w:sz w:val="26"/>
                <w:szCs w:val="26"/>
              </w:rPr>
              <w:t xml:space="preserve"> Казинский </w:t>
            </w:r>
            <w:r>
              <w:rPr>
                <w:sz w:val="26"/>
                <w:szCs w:val="26"/>
              </w:rPr>
              <w:t>т</w:t>
            </w:r>
            <w:r w:rsidRPr="00206C46">
              <w:rPr>
                <w:sz w:val="26"/>
                <w:szCs w:val="26"/>
              </w:rPr>
              <w:t>ерриториальный отдел)</w:t>
            </w:r>
          </w:p>
        </w:tc>
        <w:tc>
          <w:tcPr>
            <w:tcW w:w="2126" w:type="dxa"/>
            <w:vMerge w:val="restart"/>
          </w:tcPr>
          <w:p w:rsidR="00411820" w:rsidRPr="00206C46" w:rsidRDefault="00411820" w:rsidP="00411820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Казинский территориальный отдел</w:t>
            </w: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Всего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  <w:vertAlign w:val="superscript"/>
              </w:rPr>
              <w:t>1</w:t>
            </w:r>
            <w:r w:rsidRPr="00206C46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 xml:space="preserve">Надеждинский территориальный отдел администрации Шпаковского муниципального округа (далее </w:t>
            </w:r>
            <w:r>
              <w:rPr>
                <w:sz w:val="26"/>
                <w:szCs w:val="26"/>
              </w:rPr>
              <w:t>–</w:t>
            </w:r>
            <w:r w:rsidRPr="00206C46">
              <w:rPr>
                <w:sz w:val="26"/>
                <w:szCs w:val="26"/>
              </w:rPr>
              <w:t xml:space="preserve"> Надеждинский территориальный отдел)</w:t>
            </w:r>
          </w:p>
        </w:tc>
        <w:tc>
          <w:tcPr>
            <w:tcW w:w="2126" w:type="dxa"/>
            <w:vMerge w:val="restart"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Надеждинский территориальный отдел</w:t>
            </w: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Всего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  <w:vertAlign w:val="superscript"/>
              </w:rPr>
              <w:t>1</w:t>
            </w:r>
            <w:r w:rsidRPr="00206C46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 xml:space="preserve">Новомарьевский территориальный отдел администрации Шпаковского муниципального округа (далее </w:t>
            </w:r>
            <w:r>
              <w:rPr>
                <w:sz w:val="26"/>
                <w:szCs w:val="26"/>
              </w:rPr>
              <w:t>–</w:t>
            </w:r>
            <w:r w:rsidRPr="00206C46">
              <w:rPr>
                <w:sz w:val="26"/>
                <w:szCs w:val="26"/>
              </w:rPr>
              <w:t xml:space="preserve"> Новомарьевский территориальны отдел)</w:t>
            </w:r>
          </w:p>
        </w:tc>
        <w:tc>
          <w:tcPr>
            <w:tcW w:w="2126" w:type="dxa"/>
            <w:vMerge w:val="restart"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Новомарьевский территориальный отдел</w:t>
            </w: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Всего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607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  <w:vertAlign w:val="superscript"/>
              </w:rPr>
              <w:t>1</w:t>
            </w:r>
            <w:r w:rsidRPr="00206C46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165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 xml:space="preserve">Пелагиадский территориальный </w:t>
            </w:r>
            <w:r w:rsidRPr="00206C46">
              <w:rPr>
                <w:sz w:val="26"/>
                <w:szCs w:val="26"/>
              </w:rPr>
              <w:lastRenderedPageBreak/>
              <w:t xml:space="preserve">отдел администрации Шпаковского муниципального округа (далее </w:t>
            </w:r>
            <w:r>
              <w:rPr>
                <w:sz w:val="26"/>
                <w:szCs w:val="26"/>
              </w:rPr>
              <w:t>–</w:t>
            </w:r>
            <w:r w:rsidRPr="00206C46">
              <w:rPr>
                <w:sz w:val="26"/>
                <w:szCs w:val="26"/>
              </w:rPr>
              <w:t xml:space="preserve"> Пелагиадский территориальный отдел</w:t>
            </w:r>
          </w:p>
        </w:tc>
        <w:tc>
          <w:tcPr>
            <w:tcW w:w="2126" w:type="dxa"/>
            <w:vMerge w:val="restart"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lastRenderedPageBreak/>
              <w:t xml:space="preserve">Пелагиадский территориальный </w:t>
            </w:r>
            <w:r w:rsidRPr="00206C46">
              <w:rPr>
                <w:sz w:val="26"/>
                <w:szCs w:val="26"/>
              </w:rPr>
              <w:lastRenderedPageBreak/>
              <w:t>отдел</w:t>
            </w: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lastRenderedPageBreak/>
              <w:t>Всего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3627,26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3627,26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165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 xml:space="preserve">федеральный </w:t>
            </w:r>
            <w:r w:rsidRPr="00206C46">
              <w:rPr>
                <w:sz w:val="26"/>
                <w:szCs w:val="26"/>
              </w:rPr>
              <w:lastRenderedPageBreak/>
              <w:t>бюджет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lastRenderedPageBreak/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165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2550,81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2550,81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165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1076,45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1076,45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165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1средства вне-бюджетных источников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F0760E">
        <w:trPr>
          <w:trHeight w:val="86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Сенгилеевский территориальный отдел администрации Шпаковского муниципального округа (далее – Сенгилеевский территориальный отдел)</w:t>
            </w:r>
          </w:p>
        </w:tc>
        <w:tc>
          <w:tcPr>
            <w:tcW w:w="2126" w:type="dxa"/>
            <w:vMerge w:val="restart"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Сенгилеевский территориальный отдел</w:t>
            </w: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Всего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5068,58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3711,11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1357,47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3252,46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2571,11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681,35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1816,12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1140,00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676,12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  <w:vertAlign w:val="superscript"/>
              </w:rPr>
              <w:t>1</w:t>
            </w:r>
            <w:r w:rsidRPr="00206C46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Татарский территориальный отдел администрации Шпаковского муниципального округа (далее – Татарский территориальный отдел)</w:t>
            </w:r>
          </w:p>
        </w:tc>
        <w:tc>
          <w:tcPr>
            <w:tcW w:w="2126" w:type="dxa"/>
            <w:vMerge w:val="restart"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Татарский территориальный отдел</w:t>
            </w: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Всего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1319,96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1319,96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852,05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852,05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467,91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467,91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  <w:vertAlign w:val="superscript"/>
              </w:rPr>
              <w:t>1</w:t>
            </w:r>
            <w:r w:rsidRPr="00206C46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 xml:space="preserve">Темнолесский территориальный отдел администрации Шпаковского муниципального округа (далее </w:t>
            </w:r>
            <w:r>
              <w:rPr>
                <w:sz w:val="26"/>
                <w:szCs w:val="26"/>
              </w:rPr>
              <w:t>–</w:t>
            </w:r>
            <w:r w:rsidRPr="00206C46">
              <w:rPr>
                <w:sz w:val="26"/>
                <w:szCs w:val="26"/>
              </w:rPr>
              <w:t xml:space="preserve"> Темнолесский территориальный отдел)</w:t>
            </w:r>
          </w:p>
        </w:tc>
        <w:tc>
          <w:tcPr>
            <w:tcW w:w="2126" w:type="dxa"/>
            <w:vMerge w:val="restart"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Темнолесский территориальный отдел</w:t>
            </w: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Всего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  <w:vertAlign w:val="superscript"/>
              </w:rPr>
              <w:t>1</w:t>
            </w:r>
            <w:r w:rsidRPr="00206C46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 xml:space="preserve">Цимлянский территориальный отдел администрации Шпаковского муниципального округа (далее </w:t>
            </w:r>
            <w:r>
              <w:rPr>
                <w:sz w:val="26"/>
                <w:szCs w:val="26"/>
              </w:rPr>
              <w:t>–</w:t>
            </w:r>
            <w:r w:rsidRPr="00206C46">
              <w:rPr>
                <w:sz w:val="26"/>
                <w:szCs w:val="26"/>
              </w:rPr>
              <w:t xml:space="preserve"> Цимлянский территориальный отдел)</w:t>
            </w:r>
          </w:p>
        </w:tc>
        <w:tc>
          <w:tcPr>
            <w:tcW w:w="2126" w:type="dxa"/>
            <w:vMerge w:val="restart"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Цимлянский территориальный отдел</w:t>
            </w: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Всего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2288,47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2288,47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1224,63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1224,63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1063,84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1063,84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  <w:vertAlign w:val="superscript"/>
              </w:rPr>
              <w:t>1</w:t>
            </w:r>
            <w:r w:rsidRPr="00206C46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787AE4">
        <w:trPr>
          <w:trHeight w:val="20"/>
        </w:trPr>
        <w:tc>
          <w:tcPr>
            <w:tcW w:w="600" w:type="dxa"/>
            <w:vMerge w:val="restart"/>
            <w:shd w:val="clear" w:color="auto" w:fill="auto"/>
          </w:tcPr>
          <w:p w:rsidR="00411820" w:rsidRPr="00206C46" w:rsidRDefault="00411820" w:rsidP="00787AE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2.</w:t>
            </w:r>
          </w:p>
        </w:tc>
        <w:tc>
          <w:tcPr>
            <w:tcW w:w="6516" w:type="dxa"/>
            <w:gridSpan w:val="3"/>
            <w:vMerge w:val="restart"/>
            <w:shd w:val="clear" w:color="auto" w:fill="auto"/>
          </w:tcPr>
          <w:p w:rsidR="00411820" w:rsidRPr="00206C46" w:rsidRDefault="00411820" w:rsidP="00787AE4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Реализация инициативных проектов Шпаковского муниципального округа</w:t>
            </w:r>
          </w:p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781" w:type="dxa"/>
          </w:tcPr>
          <w:p w:rsidR="00411820" w:rsidRPr="00206C46" w:rsidRDefault="00411820" w:rsidP="002D4C77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Всего</w:t>
            </w:r>
          </w:p>
        </w:tc>
        <w:tc>
          <w:tcPr>
            <w:tcW w:w="1146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2222,54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2222,54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2D4C77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6516" w:type="dxa"/>
            <w:gridSpan w:val="3"/>
            <w:vMerge/>
            <w:shd w:val="clear" w:color="auto" w:fill="auto"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781" w:type="dxa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146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2D4C77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6516" w:type="dxa"/>
            <w:gridSpan w:val="3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781" w:type="dxa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146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2D4C77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6516" w:type="dxa"/>
            <w:gridSpan w:val="3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781" w:type="dxa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46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2222,54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2222,54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2D4C77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6516" w:type="dxa"/>
            <w:gridSpan w:val="3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781" w:type="dxa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  <w:vertAlign w:val="superscript"/>
              </w:rPr>
              <w:t>1</w:t>
            </w:r>
            <w:r w:rsidRPr="00206C46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146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shd w:val="clear" w:color="auto" w:fill="auto"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 w:val="restart"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206C46">
              <w:rPr>
                <w:sz w:val="26"/>
                <w:szCs w:val="26"/>
              </w:rPr>
              <w:t>омитет по муниципальному хозяйству и охране окружающей среды</w:t>
            </w:r>
          </w:p>
        </w:tc>
        <w:tc>
          <w:tcPr>
            <w:tcW w:w="2126" w:type="dxa"/>
            <w:vMerge w:val="restart"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администрация</w:t>
            </w:r>
          </w:p>
        </w:tc>
        <w:tc>
          <w:tcPr>
            <w:tcW w:w="1781" w:type="dxa"/>
          </w:tcPr>
          <w:p w:rsidR="00411820" w:rsidRPr="00206C46" w:rsidRDefault="00411820" w:rsidP="002D4C77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Всего</w:t>
            </w:r>
          </w:p>
        </w:tc>
        <w:tc>
          <w:tcPr>
            <w:tcW w:w="1146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146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146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46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  <w:vertAlign w:val="superscript"/>
              </w:rPr>
              <w:t>1</w:t>
            </w:r>
            <w:r w:rsidRPr="00206C46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146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F0760E">
        <w:trPr>
          <w:trHeight w:val="219"/>
        </w:trPr>
        <w:tc>
          <w:tcPr>
            <w:tcW w:w="600" w:type="dxa"/>
            <w:vMerge/>
            <w:shd w:val="clear" w:color="auto" w:fill="auto"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Верхнерусский территориальный отдел</w:t>
            </w:r>
          </w:p>
        </w:tc>
        <w:tc>
          <w:tcPr>
            <w:tcW w:w="2126" w:type="dxa"/>
            <w:vMerge w:val="restart"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Верхнерусский территориальный отдел</w:t>
            </w: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Всего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  <w:vertAlign w:val="superscript"/>
              </w:rPr>
              <w:t>1</w:t>
            </w:r>
            <w:r w:rsidRPr="00206C46">
              <w:rPr>
                <w:sz w:val="26"/>
                <w:szCs w:val="26"/>
              </w:rPr>
              <w:t xml:space="preserve">средства </w:t>
            </w:r>
            <w:r w:rsidRPr="00206C46">
              <w:rPr>
                <w:sz w:val="26"/>
                <w:szCs w:val="26"/>
              </w:rPr>
              <w:lastRenderedPageBreak/>
              <w:t>внебюджетных источников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lastRenderedPageBreak/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F0760E">
        <w:trPr>
          <w:trHeight w:val="136"/>
        </w:trPr>
        <w:tc>
          <w:tcPr>
            <w:tcW w:w="600" w:type="dxa"/>
            <w:vMerge/>
            <w:shd w:val="clear" w:color="auto" w:fill="auto"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411820" w:rsidRPr="00206C46" w:rsidRDefault="00411820" w:rsidP="00411820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Деминский территориальный отдел</w:t>
            </w:r>
          </w:p>
        </w:tc>
        <w:tc>
          <w:tcPr>
            <w:tcW w:w="2126" w:type="dxa"/>
            <w:vMerge w:val="restart"/>
          </w:tcPr>
          <w:p w:rsidR="00411820" w:rsidRPr="00206C46" w:rsidRDefault="00411820" w:rsidP="00411820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Деминский территориальный отдел</w:t>
            </w: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Всего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766,44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766,44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766,44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766,44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  <w:vertAlign w:val="superscript"/>
              </w:rPr>
              <w:t>1</w:t>
            </w:r>
            <w:r w:rsidRPr="00206C46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F0760E">
        <w:trPr>
          <w:trHeight w:val="100"/>
        </w:trPr>
        <w:tc>
          <w:tcPr>
            <w:tcW w:w="600" w:type="dxa"/>
            <w:vMerge/>
            <w:shd w:val="clear" w:color="auto" w:fill="auto"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Дубовский территориальный отдел</w:t>
            </w:r>
          </w:p>
        </w:tc>
        <w:tc>
          <w:tcPr>
            <w:tcW w:w="2126" w:type="dxa"/>
            <w:vMerge w:val="restart"/>
          </w:tcPr>
          <w:p w:rsidR="00411820" w:rsidRPr="00206C46" w:rsidRDefault="00411820" w:rsidP="00411820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Дубовский территориальный отдел</w:t>
            </w: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Всего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  <w:vertAlign w:val="superscript"/>
              </w:rPr>
              <w:t>1</w:t>
            </w:r>
            <w:r w:rsidRPr="00206C46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F0760E">
        <w:trPr>
          <w:trHeight w:val="206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Казинский территориальный отдел</w:t>
            </w:r>
          </w:p>
        </w:tc>
        <w:tc>
          <w:tcPr>
            <w:tcW w:w="2126" w:type="dxa"/>
            <w:vMerge w:val="restart"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Казинский территориальный отдел</w:t>
            </w: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Всего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  <w:vertAlign w:val="superscript"/>
              </w:rPr>
              <w:t>1</w:t>
            </w:r>
            <w:r w:rsidRPr="00206C46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F0760E">
        <w:trPr>
          <w:trHeight w:val="227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Надеждинский территориальный отдел</w:t>
            </w:r>
          </w:p>
        </w:tc>
        <w:tc>
          <w:tcPr>
            <w:tcW w:w="2126" w:type="dxa"/>
            <w:vMerge w:val="restart"/>
          </w:tcPr>
          <w:p w:rsidR="00411820" w:rsidRPr="00206C46" w:rsidRDefault="00411820" w:rsidP="00411820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Надеждинский территориальный отдел</w:t>
            </w: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Всего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 xml:space="preserve">местный </w:t>
            </w:r>
            <w:r w:rsidRPr="00206C46">
              <w:rPr>
                <w:sz w:val="26"/>
                <w:szCs w:val="26"/>
              </w:rPr>
              <w:lastRenderedPageBreak/>
              <w:t xml:space="preserve">бюджет 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lastRenderedPageBreak/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  <w:vertAlign w:val="superscript"/>
              </w:rPr>
              <w:t>1</w:t>
            </w:r>
            <w:r w:rsidRPr="00206C46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F0760E">
        <w:trPr>
          <w:trHeight w:val="229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Новомарьевский территориальный отдел</w:t>
            </w:r>
          </w:p>
        </w:tc>
        <w:tc>
          <w:tcPr>
            <w:tcW w:w="2126" w:type="dxa"/>
            <w:vMerge w:val="restart"/>
          </w:tcPr>
          <w:p w:rsidR="00411820" w:rsidRPr="00206C46" w:rsidRDefault="00411820" w:rsidP="00411820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Новомарьевский территориальный отдел</w:t>
            </w: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Всего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1456,10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1456,10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1456,10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1456,10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  <w:vertAlign w:val="superscript"/>
              </w:rPr>
              <w:t>1</w:t>
            </w:r>
            <w:r w:rsidRPr="00206C46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63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Пелагиадский территориальный отдел</w:t>
            </w:r>
          </w:p>
        </w:tc>
        <w:tc>
          <w:tcPr>
            <w:tcW w:w="2126" w:type="dxa"/>
            <w:vMerge w:val="restart"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Пелагиадский территориальный отдел</w:t>
            </w: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Всего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63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63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63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63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F0760E">
            <w:pPr>
              <w:spacing w:line="240" w:lineRule="exact"/>
              <w:rPr>
                <w:sz w:val="26"/>
                <w:szCs w:val="26"/>
              </w:rPr>
            </w:pPr>
            <w:bookmarkStart w:id="0" w:name="_GoBack"/>
            <w:r w:rsidRPr="00F0760E">
              <w:rPr>
                <w:sz w:val="26"/>
                <w:szCs w:val="26"/>
                <w:vertAlign w:val="superscript"/>
              </w:rPr>
              <w:t>1</w:t>
            </w:r>
            <w:bookmarkEnd w:id="0"/>
            <w:r w:rsidRPr="00206C46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F0760E">
        <w:trPr>
          <w:trHeight w:val="142"/>
        </w:trPr>
        <w:tc>
          <w:tcPr>
            <w:tcW w:w="600" w:type="dxa"/>
            <w:vMerge/>
            <w:shd w:val="clear" w:color="auto" w:fill="auto"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Сенгилеевский территориальный отдел</w:t>
            </w:r>
          </w:p>
        </w:tc>
        <w:tc>
          <w:tcPr>
            <w:tcW w:w="2126" w:type="dxa"/>
            <w:vMerge w:val="restart"/>
          </w:tcPr>
          <w:p w:rsidR="00411820" w:rsidRPr="00206C46" w:rsidRDefault="00411820" w:rsidP="00411820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Сенгилеевский территориальный отдел</w:t>
            </w: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Всего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  <w:vertAlign w:val="superscript"/>
              </w:rPr>
              <w:t>1</w:t>
            </w:r>
            <w:r w:rsidRPr="00206C46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Татарский территориальный отдел</w:t>
            </w:r>
          </w:p>
        </w:tc>
        <w:tc>
          <w:tcPr>
            <w:tcW w:w="2126" w:type="dxa"/>
            <w:vMerge w:val="restart"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Татарский территориальный отдел</w:t>
            </w: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Всего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 xml:space="preserve">краевой </w:t>
            </w:r>
            <w:r w:rsidRPr="00206C46">
              <w:rPr>
                <w:sz w:val="26"/>
                <w:szCs w:val="26"/>
              </w:rPr>
              <w:lastRenderedPageBreak/>
              <w:t>бюджет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lastRenderedPageBreak/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  <w:vertAlign w:val="superscript"/>
              </w:rPr>
              <w:t>1</w:t>
            </w:r>
            <w:r w:rsidRPr="00206C46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F0760E">
        <w:trPr>
          <w:trHeight w:val="164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Темнолесский территориальный отдел</w:t>
            </w:r>
          </w:p>
        </w:tc>
        <w:tc>
          <w:tcPr>
            <w:tcW w:w="2126" w:type="dxa"/>
            <w:vMerge w:val="restart"/>
          </w:tcPr>
          <w:p w:rsidR="00411820" w:rsidRPr="00206C46" w:rsidRDefault="00411820" w:rsidP="00411820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Темнолесский территориальный отдел</w:t>
            </w: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Всего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  <w:vertAlign w:val="superscript"/>
              </w:rPr>
              <w:t>1</w:t>
            </w:r>
            <w:r w:rsidRPr="00206C46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F0760E">
        <w:trPr>
          <w:trHeight w:val="127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411820" w:rsidRPr="00206C46" w:rsidRDefault="00411820" w:rsidP="00411820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Цимлянский территориальный отдел</w:t>
            </w:r>
          </w:p>
        </w:tc>
        <w:tc>
          <w:tcPr>
            <w:tcW w:w="2126" w:type="dxa"/>
            <w:vMerge w:val="restart"/>
          </w:tcPr>
          <w:p w:rsidR="00411820" w:rsidRPr="00206C46" w:rsidRDefault="00411820" w:rsidP="00411820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Цимлянский территориальный отдел</w:t>
            </w: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Всего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  <w:tr w:rsidR="00411820" w:rsidRPr="005F0C21" w:rsidTr="00411820">
        <w:trPr>
          <w:trHeight w:val="20"/>
        </w:trPr>
        <w:tc>
          <w:tcPr>
            <w:tcW w:w="600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38" w:type="dxa"/>
            <w:vMerge/>
            <w:vAlign w:val="center"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411820" w:rsidRPr="00206C46" w:rsidRDefault="00411820" w:rsidP="00FF67B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auto"/>
          </w:tcPr>
          <w:p w:rsidR="00411820" w:rsidRPr="00206C46" w:rsidRDefault="00411820" w:rsidP="002D4C77">
            <w:pPr>
              <w:spacing w:line="240" w:lineRule="exact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  <w:vertAlign w:val="superscript"/>
              </w:rPr>
              <w:t>1</w:t>
            </w:r>
            <w:r w:rsidRPr="00206C46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11820" w:rsidRPr="00206C46" w:rsidRDefault="00411820" w:rsidP="006914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06C46">
              <w:rPr>
                <w:sz w:val="26"/>
                <w:szCs w:val="26"/>
              </w:rPr>
              <w:t>-</w:t>
            </w:r>
          </w:p>
        </w:tc>
      </w:tr>
    </w:tbl>
    <w:p w:rsidR="00691474" w:rsidRDefault="00691474" w:rsidP="00691474">
      <w:pPr>
        <w:widowControl w:val="0"/>
        <w:spacing w:line="60" w:lineRule="exact"/>
        <w:rPr>
          <w:szCs w:val="28"/>
          <w:vertAlign w:val="superscript"/>
        </w:rPr>
      </w:pPr>
    </w:p>
    <w:p w:rsidR="00EA37E9" w:rsidRDefault="004A3AEB" w:rsidP="00691474">
      <w:pPr>
        <w:widowControl w:val="0"/>
        <w:jc w:val="both"/>
        <w:rPr>
          <w:szCs w:val="28"/>
        </w:rPr>
      </w:pPr>
      <w:r w:rsidRPr="005F0C21">
        <w:rPr>
          <w:szCs w:val="28"/>
          <w:vertAlign w:val="superscript"/>
        </w:rPr>
        <w:t>1</w:t>
      </w:r>
      <w:r w:rsidRPr="005F0C21">
        <w:rPr>
          <w:szCs w:val="28"/>
        </w:rPr>
        <w:t>средства физических и юридических лиц, в том числе средства бюджетных учреждений, полученные от предпринимательской и ино</w:t>
      </w:r>
      <w:r w:rsidR="00691474">
        <w:rPr>
          <w:szCs w:val="28"/>
        </w:rPr>
        <w:t>й приносящей доход деятельности</w:t>
      </w:r>
    </w:p>
    <w:p w:rsidR="00691474" w:rsidRPr="00691474" w:rsidRDefault="00691474" w:rsidP="00691474">
      <w:pPr>
        <w:widowControl w:val="0"/>
        <w:jc w:val="both"/>
        <w:rPr>
          <w:sz w:val="28"/>
          <w:szCs w:val="28"/>
        </w:rPr>
      </w:pPr>
    </w:p>
    <w:p w:rsidR="00691474" w:rsidRPr="00691474" w:rsidRDefault="00691474" w:rsidP="00691474">
      <w:pPr>
        <w:widowControl w:val="0"/>
        <w:jc w:val="both"/>
        <w:rPr>
          <w:sz w:val="28"/>
          <w:szCs w:val="28"/>
        </w:rPr>
      </w:pPr>
    </w:p>
    <w:p w:rsidR="00691474" w:rsidRPr="00691474" w:rsidRDefault="00691474" w:rsidP="00691474">
      <w:pPr>
        <w:widowControl w:val="0"/>
        <w:jc w:val="both"/>
        <w:rPr>
          <w:sz w:val="28"/>
          <w:szCs w:val="28"/>
        </w:rPr>
      </w:pPr>
    </w:p>
    <w:p w:rsidR="00691474" w:rsidRPr="00691474" w:rsidRDefault="00691474" w:rsidP="00691474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sectPr w:rsidR="00691474" w:rsidRPr="00691474" w:rsidSect="00CE77AB">
      <w:headerReference w:type="default" r:id="rId7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72B2" w:rsidRDefault="00B372B2">
      <w:r>
        <w:separator/>
      </w:r>
    </w:p>
  </w:endnote>
  <w:endnote w:type="continuationSeparator" w:id="0">
    <w:p w:rsidR="00B372B2" w:rsidRDefault="00B37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72B2" w:rsidRDefault="00B372B2">
      <w:r>
        <w:separator/>
      </w:r>
    </w:p>
  </w:footnote>
  <w:footnote w:type="continuationSeparator" w:id="0">
    <w:p w:rsidR="00B372B2" w:rsidRDefault="00B372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ACB" w:rsidRPr="00154F17" w:rsidRDefault="00DB0ACB">
    <w:pPr>
      <w:pStyle w:val="af8"/>
      <w:jc w:val="center"/>
      <w:rPr>
        <w:sz w:val="28"/>
        <w:lang w:val="en-US"/>
      </w:rPr>
    </w:pPr>
    <w:r w:rsidRPr="00FF67BD">
      <w:rPr>
        <w:sz w:val="28"/>
      </w:rPr>
      <w:fldChar w:fldCharType="begin"/>
    </w:r>
    <w:r w:rsidRPr="00FF67BD">
      <w:rPr>
        <w:sz w:val="28"/>
      </w:rPr>
      <w:instrText>PAGE   \* MERGEFORMAT</w:instrText>
    </w:r>
    <w:r w:rsidRPr="00FF67BD">
      <w:rPr>
        <w:sz w:val="28"/>
      </w:rPr>
      <w:fldChar w:fldCharType="separate"/>
    </w:r>
    <w:r w:rsidR="00F0760E">
      <w:rPr>
        <w:noProof/>
        <w:sz w:val="28"/>
      </w:rPr>
      <w:t>8</w:t>
    </w:r>
    <w:r w:rsidRPr="00FF67BD">
      <w:rPr>
        <w:sz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7E9"/>
    <w:rsid w:val="000416CE"/>
    <w:rsid w:val="0005623F"/>
    <w:rsid w:val="00067D83"/>
    <w:rsid w:val="00067FE6"/>
    <w:rsid w:val="0008511A"/>
    <w:rsid w:val="000C204A"/>
    <w:rsid w:val="000D5A7B"/>
    <w:rsid w:val="000E6587"/>
    <w:rsid w:val="00124381"/>
    <w:rsid w:val="0013291F"/>
    <w:rsid w:val="00154F17"/>
    <w:rsid w:val="00163B95"/>
    <w:rsid w:val="0017622F"/>
    <w:rsid w:val="00191D65"/>
    <w:rsid w:val="001C2E89"/>
    <w:rsid w:val="001E1C0B"/>
    <w:rsid w:val="00206C46"/>
    <w:rsid w:val="0022184A"/>
    <w:rsid w:val="00224D76"/>
    <w:rsid w:val="002D4C77"/>
    <w:rsid w:val="0031568E"/>
    <w:rsid w:val="00376AF0"/>
    <w:rsid w:val="00387B31"/>
    <w:rsid w:val="00397E18"/>
    <w:rsid w:val="003B6B13"/>
    <w:rsid w:val="003F2908"/>
    <w:rsid w:val="00401E97"/>
    <w:rsid w:val="00411820"/>
    <w:rsid w:val="00411A77"/>
    <w:rsid w:val="00424A78"/>
    <w:rsid w:val="00431094"/>
    <w:rsid w:val="004423D6"/>
    <w:rsid w:val="00454CA8"/>
    <w:rsid w:val="00471897"/>
    <w:rsid w:val="00493BC4"/>
    <w:rsid w:val="004972B6"/>
    <w:rsid w:val="004A3AEB"/>
    <w:rsid w:val="004C6902"/>
    <w:rsid w:val="004F22EF"/>
    <w:rsid w:val="0051207F"/>
    <w:rsid w:val="00576A9B"/>
    <w:rsid w:val="005A0CA3"/>
    <w:rsid w:val="005C313C"/>
    <w:rsid w:val="005E7CD0"/>
    <w:rsid w:val="005F0C21"/>
    <w:rsid w:val="005F0EEF"/>
    <w:rsid w:val="00601335"/>
    <w:rsid w:val="00612595"/>
    <w:rsid w:val="006130A5"/>
    <w:rsid w:val="00613F47"/>
    <w:rsid w:val="00614828"/>
    <w:rsid w:val="00625A1F"/>
    <w:rsid w:val="00652E97"/>
    <w:rsid w:val="006905D7"/>
    <w:rsid w:val="00691474"/>
    <w:rsid w:val="006B22DE"/>
    <w:rsid w:val="006D51D8"/>
    <w:rsid w:val="00743908"/>
    <w:rsid w:val="00745A6C"/>
    <w:rsid w:val="00752CDF"/>
    <w:rsid w:val="007557A1"/>
    <w:rsid w:val="0075788E"/>
    <w:rsid w:val="0077675C"/>
    <w:rsid w:val="00787AE4"/>
    <w:rsid w:val="007A13AF"/>
    <w:rsid w:val="007A2987"/>
    <w:rsid w:val="007A75A8"/>
    <w:rsid w:val="007B4CFF"/>
    <w:rsid w:val="007F25A9"/>
    <w:rsid w:val="007F7E1F"/>
    <w:rsid w:val="00826653"/>
    <w:rsid w:val="00830E97"/>
    <w:rsid w:val="00856418"/>
    <w:rsid w:val="008649E7"/>
    <w:rsid w:val="008A558C"/>
    <w:rsid w:val="008F3630"/>
    <w:rsid w:val="009077AD"/>
    <w:rsid w:val="00914B28"/>
    <w:rsid w:val="00917A24"/>
    <w:rsid w:val="009239B0"/>
    <w:rsid w:val="0093608B"/>
    <w:rsid w:val="00936810"/>
    <w:rsid w:val="009B133D"/>
    <w:rsid w:val="009D0052"/>
    <w:rsid w:val="009F10FC"/>
    <w:rsid w:val="00A072BC"/>
    <w:rsid w:val="00A138DB"/>
    <w:rsid w:val="00A36F27"/>
    <w:rsid w:val="00A56E66"/>
    <w:rsid w:val="00A6006E"/>
    <w:rsid w:val="00A66EE7"/>
    <w:rsid w:val="00A846CF"/>
    <w:rsid w:val="00AC0293"/>
    <w:rsid w:val="00AC7471"/>
    <w:rsid w:val="00B052CD"/>
    <w:rsid w:val="00B372B2"/>
    <w:rsid w:val="00B45BBC"/>
    <w:rsid w:val="00B53B86"/>
    <w:rsid w:val="00B55B52"/>
    <w:rsid w:val="00B61C23"/>
    <w:rsid w:val="00B87564"/>
    <w:rsid w:val="00BB0529"/>
    <w:rsid w:val="00BC0144"/>
    <w:rsid w:val="00BD68A4"/>
    <w:rsid w:val="00BF0F49"/>
    <w:rsid w:val="00C25402"/>
    <w:rsid w:val="00C30CF7"/>
    <w:rsid w:val="00C30F94"/>
    <w:rsid w:val="00C55DD0"/>
    <w:rsid w:val="00C5727E"/>
    <w:rsid w:val="00C767CA"/>
    <w:rsid w:val="00C85611"/>
    <w:rsid w:val="00CB03C8"/>
    <w:rsid w:val="00CB50AE"/>
    <w:rsid w:val="00CC0DE7"/>
    <w:rsid w:val="00CC3BE0"/>
    <w:rsid w:val="00CC7FBC"/>
    <w:rsid w:val="00CD6D54"/>
    <w:rsid w:val="00CE5357"/>
    <w:rsid w:val="00CE77AB"/>
    <w:rsid w:val="00D02EEB"/>
    <w:rsid w:val="00D30829"/>
    <w:rsid w:val="00D45BE3"/>
    <w:rsid w:val="00D67572"/>
    <w:rsid w:val="00D70239"/>
    <w:rsid w:val="00D774C8"/>
    <w:rsid w:val="00DA7780"/>
    <w:rsid w:val="00DB0ACB"/>
    <w:rsid w:val="00DB44CB"/>
    <w:rsid w:val="00DE34DE"/>
    <w:rsid w:val="00E368EC"/>
    <w:rsid w:val="00E5592D"/>
    <w:rsid w:val="00E67495"/>
    <w:rsid w:val="00EA37E9"/>
    <w:rsid w:val="00EC16B3"/>
    <w:rsid w:val="00EC650A"/>
    <w:rsid w:val="00EE7570"/>
    <w:rsid w:val="00EF1299"/>
    <w:rsid w:val="00F0760E"/>
    <w:rsid w:val="00F165F5"/>
    <w:rsid w:val="00F25D0D"/>
    <w:rsid w:val="00F32EB7"/>
    <w:rsid w:val="00F54595"/>
    <w:rsid w:val="00F7474C"/>
    <w:rsid w:val="00F8679E"/>
    <w:rsid w:val="00FA591C"/>
    <w:rsid w:val="00FB05DD"/>
    <w:rsid w:val="00FB3EFA"/>
    <w:rsid w:val="00FB7F77"/>
    <w:rsid w:val="00FD379D"/>
    <w:rsid w:val="00FD62EC"/>
    <w:rsid w:val="00FE1F82"/>
    <w:rsid w:val="00FF5188"/>
    <w:rsid w:val="00FF6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F73D0"/>
  <w15:docId w15:val="{53F9A37B-FFF1-43C7-B22B-24459FCB6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000FF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8">
    <w:name w:val="header"/>
    <w:basedOn w:val="a"/>
    <w:link w:val="af9"/>
    <w:uiPriority w:val="99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7537E-4552-45D0-991A-607FFDDF6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8</Pages>
  <Words>1290</Words>
  <Characters>7354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Кобзев Никита Александрович</dc:creator>
  <cp:lastModifiedBy>Ковтуновская Анна Николаевна</cp:lastModifiedBy>
  <cp:revision>23</cp:revision>
  <cp:lastPrinted>2025-12-25T07:43:00Z</cp:lastPrinted>
  <dcterms:created xsi:type="dcterms:W3CDTF">2025-12-22T15:00:00Z</dcterms:created>
  <dcterms:modified xsi:type="dcterms:W3CDTF">2026-01-20T12:55:00Z</dcterms:modified>
</cp:coreProperties>
</file>